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59" w:rsidRPr="007D30FA" w:rsidRDefault="00765459" w:rsidP="00765459">
      <w:pPr>
        <w:spacing w:before="120" w:after="100" w:afterAutospacing="1" w:line="240" w:lineRule="auto"/>
        <w:jc w:val="center"/>
        <w:rPr>
          <w:rFonts w:eastAsia="Times New Roman"/>
        </w:rPr>
      </w:pPr>
      <w:r w:rsidRPr="008C5136">
        <w:rPr>
          <w:rFonts w:eastAsia="Times New Roman"/>
          <w:b/>
          <w:bCs/>
          <w:lang w:val="vi-VN"/>
        </w:rPr>
        <w:t xml:space="preserve">PHỤ LỤC SỐ </w:t>
      </w:r>
      <w:r>
        <w:rPr>
          <w:rFonts w:eastAsia="Times New Roman"/>
          <w:b/>
          <w:bCs/>
        </w:rPr>
        <w:t>04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6196"/>
      </w:tblGrid>
      <w:tr w:rsidR="00D85DD9" w:rsidRPr="00D85DD9" w:rsidTr="00B2636D">
        <w:trPr>
          <w:tblCellSpacing w:w="0" w:type="dxa"/>
        </w:trPr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DD9" w:rsidRPr="00D85DD9" w:rsidRDefault="00D85DD9" w:rsidP="00D85DD9">
            <w:pPr>
              <w:spacing w:before="120" w:after="100" w:afterAutospacing="1" w:line="240" w:lineRule="auto"/>
              <w:jc w:val="center"/>
              <w:rPr>
                <w:rFonts w:eastAsia="Times New Roman"/>
              </w:rPr>
            </w:pPr>
            <w:r w:rsidRPr="00D85DD9">
              <w:rPr>
                <w:rFonts w:eastAsia="Times New Roman"/>
                <w:b/>
                <w:bCs/>
                <w:lang w:val="vi-VN"/>
              </w:rPr>
              <w:t>TÊN CƠ QUAN</w:t>
            </w:r>
            <w:r w:rsidRPr="00D85DD9">
              <w:rPr>
                <w:rFonts w:eastAsia="Times New Roman"/>
                <w:b/>
                <w:bCs/>
                <w:lang w:val="vi-VN"/>
              </w:rPr>
              <w:br/>
              <w:t>-------</w:t>
            </w:r>
          </w:p>
        </w:tc>
        <w:tc>
          <w:tcPr>
            <w:tcW w:w="6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DD9" w:rsidRDefault="00D85DD9" w:rsidP="00D85DD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B2636D">
              <w:rPr>
                <w:rFonts w:eastAsia="Times New Roman"/>
                <w:b/>
                <w:bCs/>
                <w:lang w:val="vi-VN"/>
              </w:rPr>
              <w:t>CỘNG HÒA XÃ HỘI CHỦ NGHĨA VIỆT NAM</w:t>
            </w:r>
            <w:r w:rsidRPr="00D85DD9">
              <w:rPr>
                <w:rFonts w:eastAsia="Times New Roman"/>
                <w:b/>
                <w:bCs/>
                <w:lang w:val="vi-VN"/>
              </w:rPr>
              <w:br/>
              <w:t>Độc lập - Tự do - Hạnh phúc</w:t>
            </w:r>
          </w:p>
          <w:p w:rsidR="00D85DD9" w:rsidRPr="00D85DD9" w:rsidRDefault="00D85DD9" w:rsidP="00D85DD9">
            <w:pPr>
              <w:spacing w:line="240" w:lineRule="auto"/>
              <w:jc w:val="center"/>
              <w:rPr>
                <w:rFonts w:eastAsia="Times New Roman"/>
              </w:rPr>
            </w:pPr>
            <w:r w:rsidRPr="00D85DD9">
              <w:rPr>
                <w:rFonts w:eastAsia="Times New Roman"/>
                <w:b/>
                <w:bCs/>
                <w:lang w:val="vi-VN"/>
              </w:rPr>
              <w:t>---------------</w:t>
            </w:r>
          </w:p>
        </w:tc>
      </w:tr>
    </w:tbl>
    <w:p w:rsidR="00D85DD9" w:rsidRPr="00D85DD9" w:rsidRDefault="00D85DD9" w:rsidP="00D85DD9">
      <w:pPr>
        <w:spacing w:line="240" w:lineRule="auto"/>
        <w:jc w:val="center"/>
        <w:rPr>
          <w:rFonts w:eastAsia="Times New Roman"/>
        </w:rPr>
      </w:pPr>
      <w:bookmarkStart w:id="0" w:name="chuong_pl_13_name"/>
      <w:r w:rsidRPr="00D85DD9">
        <w:rPr>
          <w:rFonts w:eastAsia="Times New Roman"/>
          <w:b/>
          <w:bCs/>
          <w:lang w:val="vi-VN"/>
        </w:rPr>
        <w:t>BÁO CÁO</w:t>
      </w:r>
      <w:bookmarkEnd w:id="0"/>
    </w:p>
    <w:p w:rsidR="00D85DD9" w:rsidRPr="00D85DD9" w:rsidRDefault="00D85DD9" w:rsidP="00D85DD9">
      <w:pPr>
        <w:spacing w:line="240" w:lineRule="auto"/>
        <w:jc w:val="center"/>
        <w:rPr>
          <w:rFonts w:eastAsia="Times New Roman"/>
        </w:rPr>
      </w:pPr>
      <w:bookmarkStart w:id="1" w:name="chuong_pl_13_name_name"/>
      <w:r w:rsidRPr="00D85DD9">
        <w:rPr>
          <w:rFonts w:eastAsia="Times New Roman"/>
          <w:b/>
          <w:bCs/>
          <w:lang w:val="vi-VN"/>
        </w:rPr>
        <w:t xml:space="preserve">ĐÁNH GIÁ VỀ TÌNH HÌNH TRIỂN KHAI THỰC HIỆN CƠ CHẾ TỰ CHỦ CỦA CÁC </w:t>
      </w:r>
      <w:bookmarkEnd w:id="1"/>
      <w:r w:rsidR="0038208E" w:rsidRPr="008C5136">
        <w:rPr>
          <w:rFonts w:eastAsia="Times New Roman"/>
          <w:b/>
          <w:bCs/>
          <w:lang w:val="vi-VN"/>
        </w:rPr>
        <w:t xml:space="preserve">ĐƠN VỊ SỰ NGHIỆP </w:t>
      </w:r>
      <w:r w:rsidR="0038208E">
        <w:rPr>
          <w:rFonts w:eastAsia="Times New Roman"/>
          <w:b/>
          <w:bCs/>
        </w:rPr>
        <w:t xml:space="preserve">TRONG LĨNH VỰC </w:t>
      </w:r>
      <w:r w:rsidR="0038208E" w:rsidRPr="008C5136">
        <w:rPr>
          <w:rFonts w:eastAsia="Times New Roman"/>
          <w:b/>
          <w:bCs/>
          <w:lang w:val="vi-VN"/>
        </w:rPr>
        <w:t xml:space="preserve">KINH TẾ, </w:t>
      </w:r>
      <w:r w:rsidR="0038208E">
        <w:rPr>
          <w:rFonts w:eastAsia="Times New Roman"/>
          <w:b/>
          <w:bCs/>
        </w:rPr>
        <w:t>LĨNH VỰC GIÁO DỤC-ĐÀO TẠO-DẠY NGHỀ, Y TẾ, VĂN HÓA, THỂ THAO, ĐẢM BẢO XÃ HỘI, SỰ NGHIỆP KHÁC</w:t>
      </w:r>
    </w:p>
    <w:p w:rsidR="00D85DD9" w:rsidRPr="00D85DD9" w:rsidRDefault="00D85DD9" w:rsidP="00D85DD9">
      <w:pPr>
        <w:spacing w:line="240" w:lineRule="auto"/>
        <w:jc w:val="center"/>
        <w:rPr>
          <w:rFonts w:eastAsia="Times New Roman"/>
        </w:rPr>
      </w:pPr>
      <w:bookmarkStart w:id="2" w:name="chuong_pl_13_name_name_name"/>
      <w:r w:rsidRPr="00D85DD9">
        <w:rPr>
          <w:rFonts w:eastAsia="Times New Roman"/>
          <w:b/>
          <w:bCs/>
          <w:lang w:val="vi-VN"/>
        </w:rPr>
        <w:t>NĂM...</w:t>
      </w:r>
      <w:bookmarkEnd w:id="2"/>
    </w:p>
    <w:p w:rsidR="00D85DD9" w:rsidRPr="00D85DD9" w:rsidRDefault="00D85DD9" w:rsidP="00B2636D">
      <w:pPr>
        <w:spacing w:before="120" w:line="240" w:lineRule="auto"/>
        <w:rPr>
          <w:rFonts w:eastAsia="Times New Roman"/>
        </w:rPr>
      </w:pPr>
      <w:r w:rsidRPr="00D85DD9">
        <w:rPr>
          <w:rFonts w:eastAsia="Times New Roman"/>
          <w:i/>
          <w:iCs/>
          <w:lang w:val="vi-VN"/>
        </w:rPr>
        <w:t>(Dùng cho đơn vị dự toán cấp II báo cáo đơn vị dự toán cấp I, đơn vị dự toán cấp I báo cáo cơ quan tài chính cùng cấp, các địa phương báo cáo Bộ Tài chính)</w:t>
      </w:r>
    </w:p>
    <w:p w:rsidR="00D85DD9" w:rsidRDefault="00D85DD9" w:rsidP="00B2636D">
      <w:pPr>
        <w:spacing w:before="120" w:line="240" w:lineRule="auto"/>
        <w:rPr>
          <w:rFonts w:eastAsia="Times New Roman"/>
          <w:b/>
          <w:bCs/>
        </w:rPr>
      </w:pP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b/>
          <w:bCs/>
          <w:lang w:val="vi-VN"/>
        </w:rPr>
        <w:t>I. Đánh giá chung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Tình hình triển khai thực hiện cơ chế tự chủ của các đơn vị sự nghiệp kinh tế, sự nghiệp khác theo quy định tại Nghị định số </w:t>
      </w:r>
      <w:hyperlink r:id="rId4" w:tgtFrame="_blank" w:history="1">
        <w:r w:rsidRPr="00D85DD9">
          <w:rPr>
            <w:rFonts w:eastAsia="Times New Roman"/>
            <w:color w:val="0000FF"/>
            <w:u w:val="single"/>
            <w:lang w:val="vi-VN"/>
          </w:rPr>
          <w:t>141/2016/NĐ-CP</w:t>
        </w:r>
      </w:hyperlink>
      <w:r w:rsidRPr="00D85DD9">
        <w:rPr>
          <w:rFonts w:eastAsia="Times New Roman"/>
          <w:lang w:val="vi-VN"/>
        </w:rPr>
        <w:t xml:space="preserve"> ngày 10/10/2016 của Chính phủ</w:t>
      </w:r>
      <w:r w:rsidR="00E454EC">
        <w:rPr>
          <w:rFonts w:eastAsia="Times New Roman"/>
        </w:rPr>
        <w:t>, Nghị định số 16/2015/NĐ-CP ngày 14/02/2015 của Chính phủ</w:t>
      </w:r>
      <w:r w:rsidRPr="00D85DD9">
        <w:rPr>
          <w:rFonts w:eastAsia="Times New Roman"/>
          <w:lang w:val="vi-VN"/>
        </w:rPr>
        <w:t>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b/>
          <w:bCs/>
          <w:lang w:val="vi-VN"/>
        </w:rPr>
        <w:t>II. Đánh giá cụ thể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b/>
          <w:bCs/>
          <w:i/>
          <w:iCs/>
          <w:lang w:val="vi-VN"/>
        </w:rPr>
        <w:t xml:space="preserve">1. </w:t>
      </w:r>
      <w:r w:rsidRPr="00D85DD9">
        <w:rPr>
          <w:rFonts w:eastAsia="Times New Roman"/>
          <w:b/>
          <w:bCs/>
          <w:i/>
          <w:iCs/>
        </w:rPr>
        <w:t>V</w:t>
      </w:r>
      <w:r w:rsidRPr="00D85DD9">
        <w:rPr>
          <w:rFonts w:eastAsia="Times New Roman"/>
          <w:b/>
          <w:bCs/>
          <w:i/>
          <w:iCs/>
          <w:lang w:val="vi-VN"/>
        </w:rPr>
        <w:t>ề thực hiện nhiệm vụ; tổ chức bộ máy; số lượng cán bộ, viên chức và lao động hợp đồng của các đơn vị sự nghiệp kinh tế, sự nghiệp khác trực thuộc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a) </w:t>
      </w:r>
      <w:r w:rsidRPr="00D85DD9">
        <w:rPr>
          <w:rFonts w:eastAsia="Times New Roman"/>
        </w:rPr>
        <w:t>V</w:t>
      </w:r>
      <w:r w:rsidRPr="00D85DD9">
        <w:rPr>
          <w:rFonts w:eastAsia="Times New Roman"/>
          <w:lang w:val="vi-VN"/>
        </w:rPr>
        <w:t>ề tổ chức bộ máy, tình hình sắp xếp bộ máy của các đơn vị.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b) </w:t>
      </w:r>
      <w:r w:rsidRPr="00D85DD9">
        <w:rPr>
          <w:rFonts w:eastAsia="Times New Roman"/>
        </w:rPr>
        <w:t>V</w:t>
      </w:r>
      <w:r w:rsidRPr="00D85DD9">
        <w:rPr>
          <w:rFonts w:eastAsia="Times New Roman"/>
          <w:lang w:val="vi-VN"/>
        </w:rPr>
        <w:t>ề số lượng cán bộ, viên chức, lao động hợp đồng của các đơn vị: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- Tổng số cán bộ, viên chức, lao động hợp đồng giao đầu năm:... người (trong đó: số cán bộ, viên chức...người; số lao động hợp đồng từ 01 năm trở lên... người)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bookmarkStart w:id="3" w:name="_GoBack"/>
      <w:r w:rsidRPr="000F2C84">
        <w:rPr>
          <w:rFonts w:eastAsia="Times New Roman"/>
          <w:spacing w:val="-6"/>
          <w:lang w:val="vi-VN"/>
        </w:rPr>
        <w:t>- Tổng số cán bộ, viên chức, lao động hợp đồng cuối năm:.... người (chi tiết như</w:t>
      </w:r>
      <w:r w:rsidRPr="00D85DD9">
        <w:rPr>
          <w:rFonts w:eastAsia="Times New Roman"/>
          <w:lang w:val="vi-VN"/>
        </w:rPr>
        <w:t xml:space="preserve"> </w:t>
      </w:r>
      <w:bookmarkEnd w:id="3"/>
      <w:r w:rsidRPr="00D85DD9">
        <w:rPr>
          <w:rFonts w:eastAsia="Times New Roman"/>
          <w:lang w:val="vi-VN"/>
        </w:rPr>
        <w:t>trên).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Nguyên nhân tăng, giảm cán bộ, viên chức, lao động hợp đồng và tình hình tinh giản biên chế trong các đơn vị.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</w:rPr>
        <w:t>V</w:t>
      </w:r>
      <w:r w:rsidRPr="00D85DD9">
        <w:rPr>
          <w:rFonts w:eastAsia="Times New Roman"/>
          <w:lang w:val="vi-VN"/>
        </w:rPr>
        <w:t>ề thành lập, hoạt động của Hội đồng quản lý trong các đơn vị (nếu có).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c) </w:t>
      </w:r>
      <w:r w:rsidRPr="00D85DD9">
        <w:rPr>
          <w:rFonts w:eastAsia="Times New Roman"/>
        </w:rPr>
        <w:t>V</w:t>
      </w:r>
      <w:r w:rsidRPr="00D85DD9">
        <w:rPr>
          <w:rFonts w:eastAsia="Times New Roman"/>
          <w:lang w:val="vi-VN"/>
        </w:rPr>
        <w:t>ề kết quả thực hiện nhiệm vụ của các đơn vị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- Đánh giá chung về kết quả thực hiện nhiệm vụ được giao trong năm, mức độ hoàn thành nhiệm vụ của các đơn vị sự nghiệp; tình hình chấp hành chính sách chế độ và các quy định về tài chính của các đơn vị...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- </w:t>
      </w:r>
      <w:r w:rsidRPr="00D85DD9">
        <w:rPr>
          <w:rFonts w:eastAsia="Times New Roman"/>
        </w:rPr>
        <w:t>V</w:t>
      </w:r>
      <w:r w:rsidRPr="00D85DD9">
        <w:rPr>
          <w:rFonts w:eastAsia="Times New Roman"/>
          <w:lang w:val="vi-VN"/>
        </w:rPr>
        <w:t>ề thực hiện hoạt động dịch vụ sự nghiệp công không sử dụng ngân sách nhà nước (NSNN); hoạt động dịch vụ khác.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- </w:t>
      </w:r>
      <w:r w:rsidRPr="00D85DD9">
        <w:rPr>
          <w:rFonts w:eastAsia="Times New Roman"/>
        </w:rPr>
        <w:t>V</w:t>
      </w:r>
      <w:r w:rsidRPr="00D85DD9">
        <w:rPr>
          <w:rFonts w:eastAsia="Times New Roman"/>
          <w:lang w:val="vi-VN"/>
        </w:rPr>
        <w:t>ề thực hiện nhiệm vụ cung cấp dịch vụ sự nghiệp công do Nhà nước đặt hàng, giao nhiệm vụ sử dụng NSNN; đánh giá về thời hạn hoàn thành nhiệm vụ, chất lượng sản phẩm đã hoàn thành được nghiệm thu hoặc được duyệt, chấp nhận...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lastRenderedPageBreak/>
        <w:t xml:space="preserve">- </w:t>
      </w:r>
      <w:r w:rsidRPr="00D85DD9">
        <w:rPr>
          <w:rFonts w:eastAsia="Times New Roman"/>
        </w:rPr>
        <w:t>V</w:t>
      </w:r>
      <w:r w:rsidRPr="00D85DD9">
        <w:rPr>
          <w:rFonts w:eastAsia="Times New Roman"/>
          <w:lang w:val="vi-VN"/>
        </w:rPr>
        <w:t>ề thực hiện nhiệm vụ phục vụ quản lý nhà nước theo quyết định của cấp có thẩm quyền.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- </w:t>
      </w:r>
      <w:r w:rsidRPr="00D85DD9">
        <w:rPr>
          <w:rFonts w:eastAsia="Times New Roman"/>
        </w:rPr>
        <w:t>V</w:t>
      </w:r>
      <w:r w:rsidRPr="00D85DD9">
        <w:rPr>
          <w:rFonts w:eastAsia="Times New Roman"/>
          <w:lang w:val="vi-VN"/>
        </w:rPr>
        <w:t>ề thực hiện nhiệm vụ thu, chi phí, lệ phí theo pháp luật phí và lệ phí.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- Thực hiện các nhiệm vụ chi không thường xuyên.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- Thực hiện các nhiệm vụ khác.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b/>
          <w:bCs/>
          <w:i/>
          <w:iCs/>
          <w:lang w:val="vi-VN"/>
        </w:rPr>
        <w:t xml:space="preserve">2. </w:t>
      </w:r>
      <w:r w:rsidRPr="00D85DD9">
        <w:rPr>
          <w:rFonts w:eastAsia="Times New Roman"/>
          <w:b/>
          <w:bCs/>
          <w:i/>
          <w:iCs/>
        </w:rPr>
        <w:t>V</w:t>
      </w:r>
      <w:r w:rsidRPr="00D85DD9">
        <w:rPr>
          <w:rFonts w:eastAsia="Times New Roman"/>
          <w:b/>
          <w:bCs/>
          <w:i/>
          <w:iCs/>
          <w:lang w:val="vi-VN"/>
        </w:rPr>
        <w:t>ề kết quả thực hiện giao quy</w:t>
      </w:r>
      <w:r w:rsidRPr="00D85DD9">
        <w:rPr>
          <w:rFonts w:eastAsia="Times New Roman"/>
          <w:b/>
          <w:bCs/>
          <w:i/>
          <w:iCs/>
        </w:rPr>
        <w:t>ề</w:t>
      </w:r>
      <w:r w:rsidRPr="00D85DD9">
        <w:rPr>
          <w:rFonts w:eastAsia="Times New Roman"/>
          <w:b/>
          <w:bCs/>
          <w:i/>
          <w:iCs/>
          <w:lang w:val="vi-VN"/>
        </w:rPr>
        <w:t>n tự chủ tài chính cho các đơn vị sự nghiệp kinh tế, sự nghiệp khác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- Tổng số đơn vị sự nghiệp kinh tế, sự nghiệp khác:</w:t>
      </w:r>
      <w:r w:rsidRPr="00D85DD9">
        <w:rPr>
          <w:rFonts w:eastAsia="Times New Roman"/>
        </w:rPr>
        <w:t xml:space="preserve"> ………</w:t>
      </w:r>
      <w:r w:rsidRPr="00D85DD9">
        <w:rPr>
          <w:rFonts w:eastAsia="Times New Roman"/>
          <w:lang w:val="vi-VN"/>
        </w:rPr>
        <w:t xml:space="preserve"> đơn vị.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- Số đơn vị đã được giao quyền tự chủ theo Nghị định số 141/2016/NĐ-CP ngày 10/10/2016 của Chính phủ </w:t>
      </w:r>
      <w:r w:rsidRPr="00D85DD9">
        <w:rPr>
          <w:rFonts w:eastAsia="Times New Roman"/>
        </w:rPr>
        <w:t xml:space="preserve">…… </w:t>
      </w:r>
      <w:r w:rsidRPr="00D85DD9">
        <w:rPr>
          <w:rFonts w:eastAsia="Times New Roman"/>
          <w:lang w:val="vi-VN"/>
        </w:rPr>
        <w:t>đơn vị, trong đó: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+ Số đơn vị tự bảo đảm chi đầu tư và chi thường xuyên:.... đơn vị.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+ Số đơn vị tự bảo đảm chi thường xuyên:.... đơn vị.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+ Số đơn vị tự bảo đảm một phần chi thường xuyên: </w:t>
      </w:r>
      <w:r w:rsidRPr="00D85DD9">
        <w:rPr>
          <w:rFonts w:eastAsia="Times New Roman"/>
        </w:rPr>
        <w:t xml:space="preserve">…… </w:t>
      </w:r>
      <w:r w:rsidRPr="00D85DD9">
        <w:rPr>
          <w:rFonts w:eastAsia="Times New Roman"/>
          <w:lang w:val="vi-VN"/>
        </w:rPr>
        <w:t>đơn vị.</w:t>
      </w:r>
    </w:p>
    <w:p w:rsid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+ Số đơn vị do Nhà nước bảo đảm chi thường xuyên: </w:t>
      </w:r>
      <w:r w:rsidRPr="00D85DD9">
        <w:rPr>
          <w:rFonts w:eastAsia="Times New Roman"/>
        </w:rPr>
        <w:t xml:space="preserve">……. </w:t>
      </w:r>
      <w:r w:rsidRPr="00D85DD9">
        <w:rPr>
          <w:rFonts w:eastAsia="Times New Roman"/>
          <w:lang w:val="vi-VN"/>
        </w:rPr>
        <w:t>đơn vị.</w:t>
      </w:r>
    </w:p>
    <w:p w:rsidR="00E454EC" w:rsidRPr="00D85DD9" w:rsidRDefault="00E454EC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Số đơn vị đã được giao quyền tự chủ theo </w:t>
      </w:r>
      <w:r>
        <w:rPr>
          <w:rFonts w:eastAsia="Times New Roman"/>
        </w:rPr>
        <w:t>Nghị định số 16/2015/NĐ-CP ngày 14/02/2015 của Chính phủ</w:t>
      </w:r>
      <w:r w:rsidRPr="00D85DD9">
        <w:rPr>
          <w:rFonts w:eastAsia="Times New Roman"/>
          <w:lang w:val="vi-VN"/>
        </w:rPr>
        <w:t>, trong đó:</w:t>
      </w:r>
    </w:p>
    <w:p w:rsidR="00E454EC" w:rsidRPr="00D85DD9" w:rsidRDefault="00E454EC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+ Số đơn vị tự bảo đảm chi đầu tư và chi thường xuyên:.... đơn vị.</w:t>
      </w:r>
    </w:p>
    <w:p w:rsidR="00E454EC" w:rsidRPr="00D85DD9" w:rsidRDefault="00E454EC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+ Số đơn vị tự bảo đảm chi thường xuyên:.... đơn vị.</w:t>
      </w:r>
    </w:p>
    <w:p w:rsidR="00E454EC" w:rsidRPr="00D85DD9" w:rsidRDefault="00E454EC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+ Số đơn vị tự bảo đảm một phần chi thường xuyên: </w:t>
      </w:r>
      <w:r w:rsidRPr="00D85DD9">
        <w:rPr>
          <w:rFonts w:eastAsia="Times New Roman"/>
        </w:rPr>
        <w:t xml:space="preserve">…… </w:t>
      </w:r>
      <w:r w:rsidRPr="00D85DD9">
        <w:rPr>
          <w:rFonts w:eastAsia="Times New Roman"/>
          <w:lang w:val="vi-VN"/>
        </w:rPr>
        <w:t>đơn vị.</w:t>
      </w:r>
    </w:p>
    <w:p w:rsidR="00E454EC" w:rsidRPr="00D85DD9" w:rsidRDefault="00E454EC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+ Số đơn vị do Nhà nước bảo đảm chi thường xuyên: </w:t>
      </w:r>
      <w:r w:rsidRPr="00D85DD9">
        <w:rPr>
          <w:rFonts w:eastAsia="Times New Roman"/>
        </w:rPr>
        <w:t xml:space="preserve">……. </w:t>
      </w:r>
      <w:r w:rsidRPr="00D85DD9">
        <w:rPr>
          <w:rFonts w:eastAsia="Times New Roman"/>
          <w:lang w:val="vi-VN"/>
        </w:rPr>
        <w:t>đơn vị.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b/>
          <w:bCs/>
          <w:i/>
          <w:iCs/>
          <w:lang w:val="vi-VN"/>
        </w:rPr>
        <w:t xml:space="preserve">3. </w:t>
      </w:r>
      <w:r w:rsidRPr="00D85DD9">
        <w:rPr>
          <w:rFonts w:eastAsia="Times New Roman"/>
          <w:b/>
          <w:bCs/>
          <w:i/>
          <w:iCs/>
        </w:rPr>
        <w:t>V</w:t>
      </w:r>
      <w:r w:rsidRPr="00D85DD9">
        <w:rPr>
          <w:rFonts w:eastAsia="Times New Roman"/>
          <w:b/>
          <w:bCs/>
          <w:i/>
          <w:iCs/>
          <w:lang w:val="vi-VN"/>
        </w:rPr>
        <w:t>ề thực hiện tự chủ tài chính của các đơn vị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a) </w:t>
      </w:r>
      <w:r w:rsidRPr="00D85DD9">
        <w:rPr>
          <w:rFonts w:eastAsia="Times New Roman"/>
        </w:rPr>
        <w:t>V</w:t>
      </w:r>
      <w:r w:rsidRPr="00D85DD9">
        <w:rPr>
          <w:rFonts w:eastAsia="Times New Roman"/>
          <w:lang w:val="vi-VN"/>
        </w:rPr>
        <w:t>ề mức thu sự nghiệp: các khoản phí, lệ phí: thu theo quyết định số</w:t>
      </w:r>
      <w:r w:rsidRPr="00D85DD9">
        <w:rPr>
          <w:rFonts w:eastAsia="Times New Roman"/>
        </w:rPr>
        <w:t xml:space="preserve">…… </w:t>
      </w:r>
      <w:r w:rsidRPr="00D85DD9">
        <w:rPr>
          <w:rFonts w:eastAsia="Times New Roman"/>
          <w:lang w:val="vi-VN"/>
        </w:rPr>
        <w:t>; các khoản thu hoạt động dịch vụ sự nghiệp công, thu hoạt động dịch vụ khác do đơn vị tự quyết định; đơn giá Nhà nước đặt hàng cung cấp dịch vụ sự nghiệp công...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b) </w:t>
      </w:r>
      <w:r w:rsidRPr="00D85DD9">
        <w:rPr>
          <w:rFonts w:eastAsia="Times New Roman"/>
        </w:rPr>
        <w:t>V</w:t>
      </w:r>
      <w:r w:rsidRPr="00D85DD9">
        <w:rPr>
          <w:rFonts w:eastAsia="Times New Roman"/>
          <w:lang w:val="vi-VN"/>
        </w:rPr>
        <w:t>ề nguồn thu, chi thường xuyên (bao gồm số nộp thuế và các khoản phải nộp NSNN khác).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c) Phân phối kết quả tài chính (chênh lệch thu, chi thường xuyên trích lập các Quỹ):... triệu đồng.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Sử dụng các quỹ (chi tiết theo từng quỹ: Quỹ phát triển hoạt động sự nghiệp; quỹ bổ sung thu nhập; quỹ khen thưởng, quỹ phúc lợi; quỹ khác nếu có), cụ thể: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Số dư đầu năm... triệu đồng; số trích trong năm... triệu đồng; số chi quỹ trong năm... triệu đồng; số dư chuyển sang năm sau... triệu đồng.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d) T</w:t>
      </w:r>
      <w:r w:rsidRPr="00D85DD9">
        <w:rPr>
          <w:rFonts w:eastAsia="Times New Roman"/>
        </w:rPr>
        <w:t>ì</w:t>
      </w:r>
      <w:r w:rsidRPr="00D85DD9">
        <w:rPr>
          <w:rFonts w:eastAsia="Times New Roman"/>
          <w:lang w:val="vi-VN"/>
        </w:rPr>
        <w:t>nh hình thu nhập tăng thêm của người lao động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- Số đơn vị có hệ số tăng thu nhập tăng thêm dưới 1 lần lương:... đơn vị.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- Số đơn vị có hệ số tăng thu nhập từ 1 - 2 lần lương:... đơn vị.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- Số đơn vị có hệ số tăng thu nhập từ trên 2 - 3 lần lương:... đơn vị.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- Số đơn vị có hệ số tăng thu nhập từ trên 3 lần lương trở lên:.... đơn vị.</w:t>
      </w:r>
    </w:p>
    <w:p w:rsidR="00D85DD9" w:rsidRPr="000F2C84" w:rsidRDefault="00D85DD9" w:rsidP="000F2C84">
      <w:pPr>
        <w:spacing w:before="100" w:line="240" w:lineRule="auto"/>
        <w:rPr>
          <w:rFonts w:eastAsia="Times New Roman"/>
          <w:spacing w:val="-6"/>
          <w:lang w:val="vi-VN"/>
        </w:rPr>
      </w:pPr>
      <w:r w:rsidRPr="000F2C84">
        <w:rPr>
          <w:rFonts w:eastAsia="Times New Roman"/>
          <w:spacing w:val="-6"/>
          <w:lang w:val="vi-VN"/>
        </w:rPr>
        <w:lastRenderedPageBreak/>
        <w:t>- Đơn vị có người có thu nhập tăng thêm cao nhất là... triệu đồng/tháng (tên đơn vị).</w:t>
      </w:r>
    </w:p>
    <w:p w:rsidR="00D85DD9" w:rsidRPr="000F2C84" w:rsidRDefault="00D85DD9" w:rsidP="000F2C84">
      <w:pPr>
        <w:spacing w:before="100" w:line="240" w:lineRule="auto"/>
        <w:rPr>
          <w:rFonts w:eastAsia="Times New Roman"/>
          <w:spacing w:val="-6"/>
          <w:lang w:val="vi-VN"/>
        </w:rPr>
      </w:pPr>
      <w:r w:rsidRPr="000F2C84">
        <w:rPr>
          <w:rFonts w:eastAsia="Times New Roman"/>
          <w:spacing w:val="-6"/>
          <w:lang w:val="vi-VN"/>
        </w:rPr>
        <w:t>- Đơn vị có người có thu nhập tăng thêm thấp nhất là... triệu đồng/tháng (tên đơn vị).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đ) Tình hình xây dựng, thực hiện quy chế chi tiêu nội bộ: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Số các đơn vị sự nghiệp đã xây dựng quy chế chi tiêu nội bộ </w:t>
      </w:r>
      <w:r w:rsidRPr="00D85DD9">
        <w:rPr>
          <w:rFonts w:eastAsia="Times New Roman"/>
        </w:rPr>
        <w:t>……</w:t>
      </w:r>
      <w:r w:rsidRPr="00D85DD9">
        <w:rPr>
          <w:rFonts w:eastAsia="Times New Roman"/>
          <w:lang w:val="vi-VN"/>
        </w:rPr>
        <w:t>/Tổng số đơn vị sự nghiệp được giao tự chủ tài chính (đạt tỷ lệ %).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Tình hình xây dựng, thực hiện quy chế chi tiêu nội bộ.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Các giải pháp thực hiện quy chế chi tiêu nội bộ.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e) Các biện pháp thực hành tiết kiệm chi và tăng thu.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Số đơn vị có chênh lệnh thu lớn hơn chi thường xuyên:....đơn vị/ so với tổng số đơn vị giao tự chủ tài chính (đạt tỷ lệ... %)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Số chênh lệnh thu lớn hơn chi thường xuyên.... triệu đồng. Các giải pháp tiết kiệm chi, tăng thu.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g) </w:t>
      </w:r>
      <w:r w:rsidRPr="00D85DD9">
        <w:rPr>
          <w:rFonts w:eastAsia="Times New Roman"/>
        </w:rPr>
        <w:t>V</w:t>
      </w:r>
      <w:r w:rsidRPr="00D85DD9">
        <w:rPr>
          <w:rFonts w:eastAsia="Times New Roman"/>
          <w:lang w:val="vi-VN"/>
        </w:rPr>
        <w:t>ề thực hiện các hoạt động vay vốn, huy động vốn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- </w:t>
      </w:r>
      <w:r w:rsidRPr="00D85DD9">
        <w:rPr>
          <w:rFonts w:eastAsia="Times New Roman"/>
        </w:rPr>
        <w:t>V</w:t>
      </w:r>
      <w:r w:rsidRPr="00D85DD9">
        <w:rPr>
          <w:rFonts w:eastAsia="Times New Roman"/>
          <w:lang w:val="vi-VN"/>
        </w:rPr>
        <w:t>ề vay vốn của các tổ chức tín dụng: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Số đơn vị vay vốn:.... đơn vị/tổng số đơn vị được giao tự chủ tài chính.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Số vốn vay... triệu đồng; số đã trả nợ vay.... triệu đồng.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Đơn vị có số vốn vay cao nhất... triệu đồng, mục đích vay vốn (tên đơn vị).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Đơn vị có số vốn vay thấp nhất... triệu đồng, mục đích vay vốn (tên đơn vị).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 xml:space="preserve">- </w:t>
      </w:r>
      <w:r w:rsidRPr="00D85DD9">
        <w:rPr>
          <w:rFonts w:eastAsia="Times New Roman"/>
        </w:rPr>
        <w:t>V</w:t>
      </w:r>
      <w:r w:rsidRPr="00D85DD9">
        <w:rPr>
          <w:rFonts w:eastAsia="Times New Roman"/>
          <w:lang w:val="vi-VN"/>
        </w:rPr>
        <w:t>ề huy động vốn của cán bộ, viên chức trong đơn vị: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Số đơn vị có huy động vốn:...đơn vị/tổng số đơn vị được giao tự chủ tài chính.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Số vốn huy động... triệu đồng; số đã trả nợ... triệu đồng.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Đơn vị có số vốn huy động cao nhất.... triệu đồng, mục đích huy động vốn (tên đơn vị)</w:t>
      </w:r>
    </w:p>
    <w:p w:rsidR="00D85DD9" w:rsidRPr="000F2C84" w:rsidRDefault="00D85DD9" w:rsidP="000F2C84">
      <w:pPr>
        <w:spacing w:before="100" w:line="240" w:lineRule="auto"/>
        <w:rPr>
          <w:rFonts w:eastAsia="Times New Roman"/>
          <w:spacing w:val="-6"/>
        </w:rPr>
      </w:pPr>
      <w:r w:rsidRPr="000F2C84">
        <w:rPr>
          <w:rFonts w:eastAsia="Times New Roman"/>
          <w:spacing w:val="-6"/>
          <w:lang w:val="vi-VN"/>
        </w:rPr>
        <w:t>Đơn vị có vốn huy động thấp nhất ... triệu đồng, mục đích huy động vốn (tên đơn vị).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- Các giải pháp, phương án tài chính vay vốn, huy động vốn; trả nợ vay, trả nợ tiền huy động vốn; đánh giá hiệu quả sử dụng vốn vay, vốn huy động.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4. Nguồn thu, chi nhiệm vụ không thường xuyên.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5. Những khó khăn, tồn tại, nguyên nhân.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lang w:val="vi-VN"/>
        </w:rPr>
        <w:t>6. Đ</w:t>
      </w:r>
      <w:r w:rsidRPr="00D85DD9">
        <w:rPr>
          <w:rFonts w:eastAsia="Times New Roman"/>
        </w:rPr>
        <w:t>ề</w:t>
      </w:r>
      <w:r w:rsidRPr="00D85DD9">
        <w:rPr>
          <w:rFonts w:eastAsia="Times New Roman"/>
          <w:lang w:val="vi-VN"/>
        </w:rPr>
        <w:t xml:space="preserve"> xuất, kiến nghị.</w:t>
      </w:r>
    </w:p>
    <w:p w:rsidR="00D85DD9" w:rsidRPr="00D85DD9" w:rsidRDefault="00D85DD9" w:rsidP="000F2C84">
      <w:pPr>
        <w:spacing w:before="100" w:line="240" w:lineRule="auto"/>
        <w:rPr>
          <w:rFonts w:eastAsia="Times New Roman"/>
        </w:rPr>
      </w:pPr>
      <w:r w:rsidRPr="00D85DD9">
        <w:rPr>
          <w:rFonts w:eastAsia="Times New Roman"/>
          <w:i/>
          <w:iCs/>
        </w:rPr>
        <w:t>(</w:t>
      </w:r>
      <w:r w:rsidRPr="00D85DD9">
        <w:rPr>
          <w:rFonts w:eastAsia="Times New Roman"/>
          <w:i/>
          <w:iCs/>
          <w:lang w:val="vi-VN"/>
        </w:rPr>
        <w:t>Bi</w:t>
      </w:r>
      <w:r w:rsidRPr="00D85DD9">
        <w:rPr>
          <w:rFonts w:eastAsia="Times New Roman"/>
          <w:i/>
          <w:iCs/>
        </w:rPr>
        <w:t>ể</w:t>
      </w:r>
      <w:r w:rsidRPr="00D85DD9">
        <w:rPr>
          <w:rFonts w:eastAsia="Times New Roman"/>
          <w:i/>
          <w:iCs/>
          <w:lang w:val="vi-VN"/>
        </w:rPr>
        <w:t>u báo cáo số liệu kèm theo)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85DD9" w:rsidRPr="00EF0392" w:rsidTr="0074743E">
        <w:trPr>
          <w:tblCellSpacing w:w="0" w:type="dxa"/>
        </w:trPr>
        <w:tc>
          <w:tcPr>
            <w:tcW w:w="2500" w:type="pct"/>
            <w:hideMark/>
          </w:tcPr>
          <w:p w:rsidR="00D85DD9" w:rsidRPr="00EF0392" w:rsidRDefault="00D85DD9" w:rsidP="0074743E">
            <w:pPr>
              <w:spacing w:before="120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85DD9">
              <w:rPr>
                <w:rFonts w:eastAsia="Times New Roman"/>
              </w:rPr>
              <w:t> </w:t>
            </w:r>
            <w:r w:rsidRPr="00EF0392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EF0392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NGƯỜI LẬP BÁO C</w:t>
            </w:r>
            <w:r w:rsidRPr="00EF0392">
              <w:rPr>
                <w:rFonts w:eastAsia="Times New Roman"/>
                <w:b/>
                <w:bCs/>
                <w:sz w:val="24"/>
                <w:szCs w:val="24"/>
              </w:rPr>
              <w:t>ÁO</w:t>
            </w:r>
            <w:r w:rsidRPr="00EF0392">
              <w:rPr>
                <w:rFonts w:eastAsia="Times New Roman"/>
                <w:sz w:val="24"/>
                <w:szCs w:val="24"/>
              </w:rPr>
              <w:br/>
            </w:r>
            <w:r w:rsidRPr="00EF0392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EF0392">
              <w:rPr>
                <w:rFonts w:eastAsia="Times New Roman"/>
                <w:i/>
                <w:iCs/>
                <w:sz w:val="24"/>
                <w:szCs w:val="24"/>
              </w:rPr>
              <w:t>ý</w:t>
            </w:r>
            <w:r w:rsidRPr="00EF0392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 xml:space="preserve"> tên)</w:t>
            </w:r>
          </w:p>
        </w:tc>
        <w:tc>
          <w:tcPr>
            <w:tcW w:w="2500" w:type="pct"/>
            <w:hideMark/>
          </w:tcPr>
          <w:p w:rsidR="00D85DD9" w:rsidRPr="00EF0392" w:rsidRDefault="00D85DD9" w:rsidP="0074743E">
            <w:pPr>
              <w:spacing w:before="120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F0392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>... Ngày... tháng... năm...</w:t>
            </w:r>
            <w:r w:rsidRPr="00EF0392">
              <w:rPr>
                <w:rFonts w:eastAsia="Times New Roman"/>
                <w:sz w:val="24"/>
                <w:szCs w:val="24"/>
              </w:rPr>
              <w:br/>
            </w:r>
            <w:r w:rsidRPr="00EF0392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THỦ TRƯỞNG ĐƠN VỊ</w:t>
            </w:r>
            <w:r w:rsidRPr="00EF0392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EF0392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EF0392">
              <w:rPr>
                <w:rFonts w:eastAsia="Times New Roman"/>
                <w:i/>
                <w:iCs/>
                <w:sz w:val="24"/>
                <w:szCs w:val="24"/>
              </w:rPr>
              <w:t>ý</w:t>
            </w:r>
            <w:r w:rsidRPr="00EF0392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 xml:space="preserve"> tên, đóng dấu)</w:t>
            </w:r>
          </w:p>
        </w:tc>
      </w:tr>
    </w:tbl>
    <w:p w:rsidR="00D85DD9" w:rsidRDefault="00D85DD9"/>
    <w:sectPr w:rsidR="00D85DD9" w:rsidSect="00B2636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36"/>
    <w:rsid w:val="000F2C84"/>
    <w:rsid w:val="0038208E"/>
    <w:rsid w:val="00460BDB"/>
    <w:rsid w:val="00541629"/>
    <w:rsid w:val="005B774B"/>
    <w:rsid w:val="00765459"/>
    <w:rsid w:val="007C1BD1"/>
    <w:rsid w:val="007D30FA"/>
    <w:rsid w:val="008C5136"/>
    <w:rsid w:val="009639E9"/>
    <w:rsid w:val="0096407B"/>
    <w:rsid w:val="00B2636D"/>
    <w:rsid w:val="00BB3848"/>
    <w:rsid w:val="00C6038A"/>
    <w:rsid w:val="00CE2958"/>
    <w:rsid w:val="00D85DD9"/>
    <w:rsid w:val="00E4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6F1731-2767-4A27-B9A6-901FB7B0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36"/>
    <w:pPr>
      <w:spacing w:after="0" w:line="312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phap-luat/tim-van-ban.aspx?keyword=141/2016/N&#272;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2019-02-11T07:00:00Z</cp:lastPrinted>
  <dcterms:created xsi:type="dcterms:W3CDTF">2022-01-20T01:31:00Z</dcterms:created>
  <dcterms:modified xsi:type="dcterms:W3CDTF">2022-01-21T03:32:00Z</dcterms:modified>
</cp:coreProperties>
</file>